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ockwell" w:cs="Rockwell" w:eastAsia="Rockwell" w:hAnsi="Rockwell"/>
        </w:rPr>
      </w:pPr>
      <w:bookmarkStart w:colFirst="0" w:colLast="0" w:name="_heading=h.gjdgxs" w:id="0"/>
      <w:bookmarkEnd w:id="0"/>
      <w:r w:rsidDel="00000000" w:rsidR="00000000" w:rsidRPr="00000000">
        <w:rPr>
          <w:rFonts w:ascii="Rockwell" w:cs="Rockwell" w:eastAsia="Rockwell" w:hAnsi="Rockwell"/>
          <w:rtl w:val="0"/>
        </w:rPr>
        <w:t xml:space="preserve">Purpose Worksheet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Client Name: </w:t>
      </w:r>
    </w:p>
    <w:p w:rsidR="00000000" w:rsidDel="00000000" w:rsidP="00000000" w:rsidRDefault="00000000" w:rsidRPr="00000000" w14:paraId="0000000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Date: 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For a completed example of this worksheet, </w:t>
      </w:r>
      <w:hyperlink r:id="rId7">
        <w:r w:rsidDel="00000000" w:rsidR="00000000" w:rsidRPr="00000000">
          <w:rPr>
            <w:rFonts w:ascii="Raleway" w:cs="Raleway" w:eastAsia="Raleway" w:hAnsi="Raleway"/>
            <w:b w:val="1"/>
            <w:color w:val="1155cc"/>
            <w:u w:val="single"/>
            <w:rtl w:val="0"/>
          </w:rPr>
          <w:t xml:space="preserve">click here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1: Watch this Ted Talk</w:t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hyperlink r:id="rId8">
        <w:r w:rsidDel="00000000" w:rsidR="00000000" w:rsidRPr="00000000">
          <w:rPr>
            <w:rFonts w:ascii="Raleway" w:cs="Raleway" w:eastAsia="Raleway" w:hAnsi="Raleway"/>
            <w:color w:val="1155cc"/>
            <w:u w:val="single"/>
            <w:rtl w:val="0"/>
          </w:rPr>
          <w:t xml:space="preserve">https://www.ted.com/talks/simon_sinek_how_great_leaders_inspire_action?language=en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2: Brainstorm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Ask yourself or discuss with your team: Aside from commercial intent, why do we do what we do? (this doesn’t need to be terribly organized, just get some ideas out onto the table)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rHeight w:val="1632.978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Bring healing to the mind, body, and spirit. They are one unit and you cater to all three when you cater to one.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Bring good services at an affordable price.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Good service where everyone benefits.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Escape from the world to rejuvenate and recharge for both employees and clients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Heal and Chill.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 healthier, happier you.</w:t>
              <w:br w:type="textWrapping"/>
              <w:t xml:space="preserve">Better to be at 100% for 70% of the time than it is to be at 50% for 100% of the time.</w:t>
            </w:r>
          </w:p>
        </w:tc>
      </w:tr>
    </w:tbl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3: Analyze your current services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List the services you are currently offering (or planning to offer), the results these services are bringing for your clients, and why these results are important to your clients/customers…</w:t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ckwell" w:cs="Rockwell" w:eastAsia="Rockwell" w:hAnsi="Rockwell"/>
                <w:color w:val="ffffff"/>
              </w:rPr>
            </w:pPr>
            <w:r w:rsidDel="00000000" w:rsidR="00000000" w:rsidRPr="00000000">
              <w:rPr>
                <w:rFonts w:ascii="Rockwell" w:cs="Rockwell" w:eastAsia="Rockwell" w:hAnsi="Rockwell"/>
                <w:color w:val="ffffff"/>
                <w:rtl w:val="0"/>
              </w:rPr>
              <w:t xml:space="preserve">Service</w:t>
            </w:r>
          </w:p>
        </w:tc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ckwell" w:cs="Rockwell" w:eastAsia="Rockwell" w:hAnsi="Rockwell"/>
                <w:color w:val="ffffff"/>
              </w:rPr>
            </w:pPr>
            <w:r w:rsidDel="00000000" w:rsidR="00000000" w:rsidRPr="00000000">
              <w:rPr>
                <w:rFonts w:ascii="Rockwell" w:cs="Rockwell" w:eastAsia="Rockwell" w:hAnsi="Rockwell"/>
                <w:color w:val="ffffff"/>
                <w:rtl w:val="0"/>
              </w:rPr>
              <w:t xml:space="preserve">Result</w:t>
            </w:r>
          </w:p>
        </w:tc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ckwell" w:cs="Rockwell" w:eastAsia="Rockwell" w:hAnsi="Rockwell"/>
                <w:color w:val="ffffff"/>
              </w:rPr>
            </w:pPr>
            <w:r w:rsidDel="00000000" w:rsidR="00000000" w:rsidRPr="00000000">
              <w:rPr>
                <w:rFonts w:ascii="Rockwell" w:cs="Rockwell" w:eastAsia="Rockwell" w:hAnsi="Rockwell"/>
                <w:color w:val="ffffff"/>
                <w:rtl w:val="0"/>
              </w:rPr>
              <w:t xml:space="preserve">Benefit/Why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Therapeutic Massage</w:t>
              <w:br w:type="textWrapping"/>
              <w:t xml:space="preserve">Hot Stone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Release Tension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Helps with Anxiety, depression, PTSD, Abuse and Trauma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Having less stress helps you be a better you.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Deep Tissue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Cupping</w:t>
              <w:br w:type="textWrapping"/>
              <w:t xml:space="preserve">Ashiatsu</w:t>
              <w:br w:type="textWrapping"/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Work out injury or scar tissue. Gain range of motion or flexibility back.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Recovery. Get your life back/be able to do what you used to and what others your age do. Get back to your best you.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Prenatal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Help pregnant mothers relax</w:t>
              <w:br w:type="textWrapping"/>
              <w:t xml:space="preserve">Realize it is okay to take some time for yourself.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When you are pregnant you feel like your body is not your own and that you are just a vessel for something else, but getting a massage is taking some time for yourself.</w:t>
              <w:br w:type="textWrapping"/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You’ll be a better mother when your child is born if you can manage your stress throughout pregnancy.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Aroma-Therapy</w:t>
              <w:br w:type="textWrapping"/>
              <w:t xml:space="preserve">Lymphatic Drainage Massage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Clean Lymphatic system. Clear the system of pollution or toxins.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Improved circulation.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Detox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Spend less time sick.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Have energy.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Aid weight loss.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Age healthier.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Think clearly.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Reduce swelling/manage auto-immunities.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Couple Massages</w:t>
              <w:br w:type="textWrapping"/>
              <w:t xml:space="preserve">Signature Couples Massage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Relationship Building</w:t>
              <w:br w:type="textWrapping"/>
              <w:t xml:space="preserve">Signature: Rose petals &amp; candles, foot soak, and then the massage.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Reconnect with your partner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Relieve stress while spending quality time together.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Apprentice Massage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Affordable Massage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Get most of the benefits of a massage  for half the cost while helping someone get their education and build their future.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Apprenticeship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An affordable trade school. A way to make money while learning a valuable trade and establish a profitable career.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aleway" w:cs="Raleway" w:eastAsia="Raleway" w:hAnsi="Raleway"/>
              </w:rPr>
            </w:pPr>
            <w:r w:rsidDel="00000000" w:rsidR="00000000" w:rsidRPr="00000000">
              <w:rPr>
                <w:rFonts w:ascii="Raleway" w:cs="Raleway" w:eastAsia="Raleway" w:hAnsi="Raleway"/>
                <w:rtl w:val="0"/>
              </w:rPr>
              <w:t xml:space="preserve">Build your career while avoiding loans for school.</w:t>
            </w:r>
          </w:p>
        </w:tc>
      </w:tr>
    </w:tbl>
    <w:p w:rsidR="00000000" w:rsidDel="00000000" w:rsidP="00000000" w:rsidRDefault="00000000" w:rsidRPr="00000000" w14:paraId="00000042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b w:val="1"/>
          <w:rtl w:val="0"/>
        </w:rPr>
        <w:t xml:space="preserve">Step 4: Discuss Core Beliefs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Raleway" w:cs="Raleway" w:eastAsia="Raleway" w:hAnsi="Raleway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Finish this sentence: I/We believe that… </w:t>
      </w:r>
    </w:p>
    <w:p w:rsidR="00000000" w:rsidDel="00000000" w:rsidP="00000000" w:rsidRDefault="00000000" w:rsidRPr="00000000" w14:paraId="00000047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Record your responses.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each belief you identify, ask yourself why that belief is important to you/your organization. When you’ve come up with an answer, you may have to dig a little deeper by asking ‘why?’ again and again until you feel you have reached the root of your belief.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ckwell" w:cs="Rockwell" w:eastAsia="Rockwell" w:hAnsi="Rockwell"/>
                <w:color w:val="ffffff"/>
              </w:rPr>
            </w:pPr>
            <w:r w:rsidDel="00000000" w:rsidR="00000000" w:rsidRPr="00000000">
              <w:rPr>
                <w:rFonts w:ascii="Rockwell" w:cs="Rockwell" w:eastAsia="Rockwell" w:hAnsi="Rockwell"/>
                <w:color w:val="ffffff"/>
                <w:rtl w:val="0"/>
              </w:rPr>
              <w:t xml:space="preserve">Belief</w:t>
            </w:r>
          </w:p>
        </w:tc>
        <w:tc>
          <w:tcPr>
            <w:shd w:fill="0e84b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Rockwell" w:cs="Rockwell" w:eastAsia="Rockwell" w:hAnsi="Rockwell"/>
                <w:color w:val="ffffff"/>
              </w:rPr>
            </w:pPr>
            <w:r w:rsidDel="00000000" w:rsidR="00000000" w:rsidRPr="00000000">
              <w:rPr>
                <w:rFonts w:ascii="Rockwell" w:cs="Rockwell" w:eastAsia="Rockwell" w:hAnsi="Rockwell"/>
                <w:color w:val="ffffff"/>
                <w:rtl w:val="0"/>
              </w:rPr>
              <w:t xml:space="preserve">Why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It is better to be at 100% for 70% of the time than it is to be at 50% for 100% of the time.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Taking time for yourself is vital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You heal the mind and spirit when you heal the body.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Goodness and love ripples outward.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Hurt people hurt people. Goodness starts here.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1"/>
        <w:rPr>
          <w:rFonts w:ascii="Rockwell" w:cs="Rockwell" w:eastAsia="Rockwell" w:hAnsi="Rockwell"/>
        </w:rPr>
      </w:pPr>
      <w:bookmarkStart w:colFirst="0" w:colLast="0" w:name="_heading=h.30j0zll" w:id="1"/>
      <w:bookmarkEnd w:id="1"/>
      <w:r w:rsidDel="00000000" w:rsidR="00000000" w:rsidRPr="00000000">
        <w:rPr>
          <w:rFonts w:ascii="Rockwell" w:cs="Rockwell" w:eastAsia="Rockwell" w:hAnsi="Rockwell"/>
          <w:rtl w:val="0"/>
        </w:rPr>
        <w:t xml:space="preserve">Our Brand Purpose: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Hurt people hurt people. Heal yourself, heal the world.</w:t>
      </w:r>
    </w:p>
    <w:sectPr>
      <w:headerReference r:id="rId9" w:type="default"/>
      <w:headerReference r:id="rId10" w:type="first"/>
      <w:footerReference r:id="rId11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ckwel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D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C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9525</wp:posOffset>
          </wp:positionV>
          <wp:extent cx="7772400" cy="2095500"/>
          <wp:effectExtent b="0" l="0" r="0" t="0"/>
          <wp:wrapSquare wrapText="bothSides" distB="114300" distT="114300" distL="114300" distR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20955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cs.google.com/document/d/1GPQp7fP68oJzjBLCuKI5fxyTPeRghdafj30nOcTvXHg/edit?usp=sharing" TargetMode="External"/><Relationship Id="rId8" Type="http://schemas.openxmlformats.org/officeDocument/2006/relationships/hyperlink" Target="https://www.ted.com/talks/simon_sinek_how_great_leaders_inspire_action?language=en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aY86aAATJ5Gp1GvNU90I3QOe4Q==">AMUW2mXXz70SC2z7e7SoJt5/+70aUEetwn6BIHczbogClK/F4znByLXR5AUbfmcRrjT5hQrrS4XM+Xn2qGkZtTmv6I4BqT9TZNLYHJtLhSaqdTwSBi1zKFB7anSp+MYxbAlVRH/CsBkC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